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400"/>
        <w:jc w:val="center"/>
      </w:pPr>
      <w:r>
        <w:rPr>
          <w:b/>
          <w:bCs/>
          <w:color w:val="2c3e50"/>
          <w:sz w:val="56"/>
          <w:szCs w:val="56"/>
        </w:rPr>
        <w:t xml:space="preserve">ОТЧЁТ О ТЕСТИРОВАНИИ</w:t>
      </w:r>
    </w:p>
    <w:p>
      <w:pPr>
        <w:spacing w:after="600"/>
        <w:jc w:val="center"/>
      </w:pPr>
      <w:r>
        <w:rPr>
          <w:color w:val="555555"/>
          <w:sz w:val="36"/>
          <w:szCs w:val="36"/>
        </w:rPr>
        <w:t xml:space="preserve">Мобильное приложение «FinTrack»</w:t>
      </w:r>
    </w:p>
    <w:p>
      <w:pPr>
        <w:spacing w:after="200"/>
        <w:jc w:val="center"/>
      </w:pPr>
      <w:r>
        <w:rPr>
          <w:sz w:val="24"/>
          <w:szCs w:val="24"/>
        </w:rPr>
        <w:t xml:space="preserve">Версия 2.4.0 (билд 847)</w:t>
      </w:r>
    </w:p>
    <w:p>
      <w:pPr>
        <w:spacing w:after="100"/>
      </w:pPr>
    </w:p>
    <w:p>
      <w:pPr>
        <w:spacing w:after="100"/>
      </w:pP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39c12" w:sz="2"/>
              <w:left w:val="single" w:color="f39c12" w:sz="2"/>
              <w:bottom w:val="single" w:color="f39c12" w:sz="2"/>
              <w:right w:val="single" w:color="f39c12" w:sz="2"/>
            </w:tcBorders>
            <w:shd w:val="clear" w:fill="fef9e7"/>
            <w:tcMar>
              <w:left w:w="400" w:type="dxa"/>
              <w:top w:w="300" w:type="dxa"/>
              <w:right w:w="400" w:type="dxa"/>
              <w:bottom w:w="300" w:type="dxa"/>
            </w:tcMar>
          </w:tcPr>
          <w:p>
            <w:pPr>
              <w:spacing w:after="150"/>
              <w:jc w:val="center"/>
            </w:pPr>
            <w:r>
              <w:rPr>
                <w:b/>
                <w:bCs/>
                <w:color w:val="d68910"/>
                <w:sz w:val="40"/>
                <w:szCs w:val="40"/>
              </w:rPr>
              <w:t xml:space="preserve">🟡 ГОТОВ К РЕЛИЗУ С ОГОВОРКАМИ</w:t>
            </w:r>
          </w:p>
          <w:p>
            <w:pPr>
              <w:jc w:val="center"/>
            </w:pPr>
            <w:r>
              <w:rPr>
                <w:color w:val="666666"/>
                <w:sz w:val="24"/>
                <w:szCs w:val="24"/>
              </w:rPr>
              <w:t xml:space="preserve">Рекомендуем исправить 2 высоких бага перед релизом</w:t>
            </w:r>
          </w:p>
        </w:tc>
      </w:tr>
    </w:tbl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8f9fa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</w:rPr>
              <w:t xml:space="preserve">Заказчик:</w:t>
            </w:r>
          </w:p>
          <w:p>
            <w:pPr>
              <w:spacing w:after="150"/>
            </w:pPr>
            <w:r>
              <w:t xml:space="preserve">ООО «ФинТех Солюшнс»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8f9fa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</w:rPr>
              <w:t xml:space="preserve">Исполнитель:</w:t>
            </w:r>
          </w:p>
          <w:p>
            <w:pPr>
              <w:spacing w:after="150"/>
            </w:pPr>
            <w:r>
              <w:t xml:space="preserve">QA Team Pro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8f9fa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</w:rPr>
              <w:t xml:space="preserve">Период тестирования:</w:t>
            </w:r>
          </w:p>
          <w:p>
            <w:pPr>
              <w:spacing w:after="150"/>
            </w:pPr>
            <w:r>
              <w:t xml:space="preserve">10 — 17 января 2026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8f9fa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</w:rPr>
              <w:t xml:space="preserve">Дата отчёта:</w:t>
            </w:r>
          </w:p>
          <w:p>
            <w:pPr>
              <w:spacing w:after="150"/>
            </w:pPr>
            <w:r>
              <w:t xml:space="preserve">17 января 2026</w:t>
            </w:r>
          </w:p>
        </w:tc>
      </w:tr>
    </w:tbl>
    <w:p>
      <w:r>
        <w:br w:type="page" w:clear="all"/>
      </w:r>
    </w:p>
    <w:p>
      <w:pPr>
        <w:pStyle w:val="Heading1"/>
      </w:pPr>
      <w:r>
        <w:t xml:space="preserve">1. Резюме для руководства</w:t>
      </w: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ebf5fb"/>
            <w:tcMar>
              <w:left w:w="300" w:type="dxa"/>
              <w:top w:w="200" w:type="dxa"/>
              <w:right w:w="300" w:type="dxa"/>
              <w:bottom w:w="200" w:type="dxa"/>
            </w:tcMar>
          </w:tcPr>
          <w:p>
            <w:pPr>
              <w:spacing w:after="150"/>
            </w:pPr>
            <w:r>
              <w:rPr>
                <w:b/>
                <w:bCs/>
              </w:rPr>
              <w:t xml:space="preserve">Ключевые выводы:</w:t>
            </w:r>
          </w:p>
          <w:p>
            <w:pPr>
              <w:spacing w:after="150"/>
            </w:pPr>
            <w:r>
              <w:t xml:space="preserve">• Протестировано 156 тест-кейсов, пройдено 89% (139 из 156)</w:t>
            </w:r>
          </w:p>
          <w:p>
            <w:pPr>
              <w:spacing w:after="150"/>
            </w:pPr>
            <w:r>
              <w:t xml:space="preserve">• Найдено 23 бага: 0 критичных, 2 высоких, 12 средних, 9 низких</w:t>
            </w:r>
          </w:p>
          <w:p>
            <w:pPr>
              <w:spacing w:after="150"/>
            </w:pPr>
            <w:r>
              <w:t xml:space="preserve">• Основной функционал (регистрация, платежи, история) работает стабильно</w:t>
            </w:r>
          </w:p>
          <w:p>
            <w:pPr>
              <w:spacing w:after="150"/>
            </w:pPr>
            <w:r>
              <w:t xml:space="preserve">• Выявлены проблемы с производительностью на слабых устройствах</w:t>
            </w:r>
          </w:p>
          <w:p>
            <w:pPr>
              <w:spacing w:after="150"/>
            </w:pPr>
            <w:r>
              <w:t xml:space="preserve">• iOS версия стабильнее Android (94% vs 85% passed)</w:t>
            </w:r>
          </w:p>
        </w:tc>
      </w:tr>
    </w:tbl>
    <w:p>
      <w:pPr>
        <w:spacing w:after="100"/>
      </w:pPr>
    </w:p>
    <w:p>
      <w:pPr>
        <w:pStyle w:val="Heading2"/>
      </w:pPr>
      <w:r>
        <w:t xml:space="preserve">Вердикт по готовности</w:t>
      </w: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500"/>
        <w:gridCol w:w="4860"/>
      </w:tblGrid>
      <w:tr>
        <w:tc>
          <w:tcPr>
            <w:tcW w:w="3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Критерий</w:t>
            </w:r>
          </w:p>
        </w:tc>
        <w:tc>
          <w:tcPr>
            <w:tcW w:w="15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Статус</w:t>
            </w:r>
          </w:p>
        </w:tc>
        <w:tc>
          <w:tcPr>
            <w:tcW w:w="48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Комментарий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Критичные баги отсутствуют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7ae60"/>
            <w:tcMar>
              <w:left w:w="150" w:type="dxa"/>
              <w:top w:w="100" w:type="dxa"/>
              <w:right w:w="150" w:type="dxa"/>
              <w:bottom w:w="100" w:type="dxa"/>
            </w:tcMar>
            <w:vAlign w:val="center"/>
          </w:tcPr>
          <w:p>
            <w:pPr>
              <w:spacing w:after="150"/>
              <w:jc w:val="center"/>
            </w:pPr>
            <w:r>
              <w:rPr>
                <w:b/>
                <w:bCs/>
                <w:color w:val="ffffff"/>
              </w:rPr>
              <w:t xml:space="preserve">✓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Нет блокеров для релиза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Высокие баги &lt; 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7ae60"/>
            <w:tcMar>
              <w:left w:w="150" w:type="dxa"/>
              <w:top w:w="100" w:type="dxa"/>
              <w:right w:w="150" w:type="dxa"/>
              <w:bottom w:w="100" w:type="dxa"/>
            </w:tcMar>
            <w:vAlign w:val="center"/>
          </w:tcPr>
          <w:p>
            <w:pPr>
              <w:spacing w:after="150"/>
              <w:jc w:val="center"/>
            </w:pPr>
            <w:r>
              <w:rPr>
                <w:b/>
                <w:bCs/>
                <w:color w:val="ffffff"/>
              </w:rPr>
              <w:t xml:space="preserve">✓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2 бага — рекомендуем исправить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Основной flow работает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7ae60"/>
            <w:tcMar>
              <w:left w:w="150" w:type="dxa"/>
              <w:top w:w="100" w:type="dxa"/>
              <w:right w:w="150" w:type="dxa"/>
              <w:bottom w:w="100" w:type="dxa"/>
            </w:tcMar>
            <w:vAlign w:val="center"/>
          </w:tcPr>
          <w:p>
            <w:pPr>
              <w:spacing w:after="150"/>
              <w:jc w:val="center"/>
            </w:pPr>
            <w:r>
              <w:rPr>
                <w:b/>
                <w:bCs/>
                <w:color w:val="ffffff"/>
              </w:rPr>
              <w:t xml:space="preserve">✓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Регистрация → Платёж → История: ОК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Покрытие требований &gt; 90%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39c12"/>
            <w:tcMar>
              <w:left w:w="150" w:type="dxa"/>
              <w:top w:w="100" w:type="dxa"/>
              <w:right w:w="150" w:type="dxa"/>
              <w:bottom w:w="100" w:type="dxa"/>
            </w:tcMar>
            <w:vAlign w:val="center"/>
          </w:tcPr>
          <w:p>
            <w:pPr>
              <w:spacing w:after="150"/>
              <w:jc w:val="center"/>
            </w:pPr>
            <w:r>
              <w:rPr>
                <w:b/>
                <w:bCs/>
                <w:color w:val="ffffff"/>
              </w:rPr>
              <w:t xml:space="preserve">!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89% — близко к порогу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Производительность в норме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39c12"/>
            <w:tcMar>
              <w:left w:w="150" w:type="dxa"/>
              <w:top w:w="100" w:type="dxa"/>
              <w:right w:w="150" w:type="dxa"/>
              <w:bottom w:w="100" w:type="dxa"/>
            </w:tcMar>
            <w:vAlign w:val="center"/>
          </w:tcPr>
          <w:p>
            <w:pPr>
              <w:spacing w:after="150"/>
              <w:jc w:val="center"/>
            </w:pPr>
            <w:r>
              <w:rPr>
                <w:b/>
                <w:bCs/>
                <w:color w:val="ffffff"/>
              </w:rPr>
              <w:t xml:space="preserve">!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Проблемы на устройствах &lt; 4GB RAM</w:t>
            </w:r>
          </w:p>
        </w:tc>
      </w:tr>
    </w:tbl>
    <w:p>
      <w:r>
        <w:br w:type="page" w:clear="all"/>
      </w:r>
    </w:p>
    <w:p>
      <w:pPr>
        <w:pStyle w:val="Heading1"/>
      </w:pPr>
      <w:r>
        <w:t xml:space="preserve">2. Статистика тестирования</w:t>
      </w:r>
    </w:p>
    <w:p>
      <w:pPr>
        <w:pStyle w:val="Heading2"/>
      </w:pPr>
      <w:r>
        <w:t xml:space="preserve">2.1 Общие метрики</w:t>
      </w: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w="468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Метрика</w:t>
            </w:r>
          </w:p>
        </w:tc>
        <w:tc>
          <w:tcPr>
            <w:tcW w:w="234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Значение</w:t>
            </w:r>
          </w:p>
        </w:tc>
        <w:tc>
          <w:tcPr>
            <w:tcW w:w="234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Норма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Всего тест-кейсов выполнено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</w:rPr>
              <w:t xml:space="preserve">156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—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Пройдено успешно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27ae60"/>
              </w:rPr>
              <w:t xml:space="preserve">139 (89%)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&gt; 85%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Провалено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e74c3c"/>
              </w:rPr>
              <w:t xml:space="preserve">14 (9%)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&lt; 10%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Заблокировано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3 (2%)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&lt; 5%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Всего багов найдено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</w:rPr>
              <w:t xml:space="preserve">23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—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Багов исправлено в процессе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8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—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Открытых багов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</w:rPr>
              <w:t xml:space="preserve">15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—</w:t>
            </w:r>
          </w:p>
        </w:tc>
      </w:tr>
    </w:tbl>
    <w:p>
      <w:pPr>
        <w:spacing w:after="100"/>
      </w:pPr>
    </w:p>
    <w:p>
      <w:pPr>
        <w:pStyle w:val="Heading2"/>
      </w:pPr>
      <w:r>
        <w:t xml:space="preserve">2.2 Распределение багов по критичности</w:t>
      </w: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1500"/>
        <w:gridCol w:w="3860"/>
      </w:tblGrid>
      <w:tr>
        <w:tc>
          <w:tcPr>
            <w:tcW w:w="25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Критичность</w:t>
            </w:r>
          </w:p>
        </w:tc>
        <w:tc>
          <w:tcPr>
            <w:tcW w:w="15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Найдено</w:t>
            </w:r>
          </w:p>
        </w:tc>
        <w:tc>
          <w:tcPr>
            <w:tcW w:w="15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Открыто</w:t>
            </w:r>
          </w:p>
        </w:tc>
        <w:tc>
          <w:tcPr>
            <w:tcW w:w="38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Влияние на релиз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c0392b"/>
              </w:rPr>
              <w:t xml:space="preserve">🔴 Critical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27ae60"/>
              </w:rPr>
              <w:t xml:space="preserve">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Блокер релиза — нет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e67e22"/>
              </w:rPr>
              <w:t xml:space="preserve">🟠 High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e67e22"/>
              </w:rP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Рекомендуем исправить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1c40f"/>
              </w:rPr>
              <w:t xml:space="preserve">🟡 Medium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12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7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Можно отложить на hotfix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27ae60"/>
              </w:rPr>
              <w:t xml:space="preserve">🟢 Low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Бэклог</w:t>
            </w:r>
          </w:p>
        </w:tc>
      </w:tr>
    </w:tbl>
    <w:p>
      <w:pPr>
        <w:spacing w:after="100"/>
      </w:pPr>
    </w:p>
    <w:p>
      <w:pPr>
        <w:pStyle w:val="Heading2"/>
      </w:pPr>
      <w:r>
        <w:t xml:space="preserve">2.3 Покрытие по модулям</w:t>
      </w: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300"/>
        <w:gridCol w:w="1300"/>
        <w:gridCol w:w="1300"/>
        <w:gridCol w:w="2460"/>
      </w:tblGrid>
      <w:tr>
        <w:tc>
          <w:tcPr>
            <w:tcW w:w="3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Модуль</w:t>
            </w:r>
          </w:p>
        </w:tc>
        <w:tc>
          <w:tcPr>
            <w:tcW w:w="13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Тестов</w:t>
            </w:r>
          </w:p>
        </w:tc>
        <w:tc>
          <w:tcPr>
            <w:tcW w:w="13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Passed</w:t>
            </w:r>
          </w:p>
        </w:tc>
        <w:tc>
          <w:tcPr>
            <w:tcW w:w="13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Failed</w:t>
            </w:r>
          </w:p>
        </w:tc>
        <w:tc>
          <w:tcPr>
            <w:tcW w:w="24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Pass Rate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Авторизация / Регистрация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24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23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27ae60"/>
              </w:rPr>
              <w:t xml:space="preserve">96% ✓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Платежи и переводы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38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35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27ae60"/>
              </w:rPr>
              <w:t xml:space="preserve">92% ✓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История операций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18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17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27ae60"/>
              </w:rPr>
              <w:t xml:space="preserve">94% ✓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Профиль и настройки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22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20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27ae60"/>
              </w:rPr>
              <w:t xml:space="preserve">91% ✓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Push-уведомления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15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12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e67e22"/>
              </w:rPr>
              <w:t xml:space="preserve">80% !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Интеграции (банки, СБП)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28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24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27ae60"/>
              </w:rPr>
              <w:t xml:space="preserve">86% ✓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UI/UX, вёрстка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11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8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e74c3c"/>
              </w:rPr>
              <w:t xml:space="preserve">73% ✗</w:t>
            </w:r>
          </w:p>
        </w:tc>
      </w:tr>
    </w:tbl>
    <w:p>
      <w:r>
        <w:br w:type="page" w:clear="all"/>
      </w:r>
    </w:p>
    <w:p>
      <w:pPr>
        <w:pStyle w:val="Heading1"/>
      </w:pPr>
      <w:r>
        <w:t xml:space="preserve">3. Открытые баги высокого приоритета</w:t>
      </w:r>
    </w:p>
    <w:p>
      <w:pPr>
        <w:spacing w:after="150"/>
      </w:pPr>
      <w:r>
        <w:rPr>
          <w:i/>
          <w:iCs/>
          <w:color w:val="666666"/>
        </w:rPr>
        <w:t xml:space="preserve">Эти баги рекомендуется исправить до релиза:</w:t>
      </w:r>
    </w:p>
    <w:p>
      <w:pPr>
        <w:spacing w:after="100"/>
      </w:pP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67e22" w:sz="2"/>
              <w:left w:val="single" w:color="e67e22" w:sz="2"/>
              <w:bottom w:val="single" w:color="cccccc" w:sz="1"/>
              <w:right w:val="single" w:color="e67e22" w:sz="2"/>
            </w:tcBorders>
            <w:shd w:val="clear" w:fill="fdf2e9"/>
            <w:tcMar>
              <w:left w:w="200" w:type="dxa"/>
              <w:top w:w="150" w:type="dxa"/>
              <w:right w:w="200" w:type="dxa"/>
              <w:bottom w:w="150" w:type="dxa"/>
            </w:tcMar>
          </w:tcPr>
          <w:p>
            <w:pPr>
              <w:spacing w:after="150"/>
            </w:pPr>
            <w:r>
              <w:rPr>
                <w:b/>
                <w:bCs/>
                <w:color w:val="e67e22"/>
              </w:rPr>
              <w:t xml:space="preserve">BUG-147 </w:t>
            </w:r>
            <w:r>
              <w:rPr>
                <w:b/>
                <w:bCs/>
                <w:color w:val="e67e22"/>
              </w:rPr>
              <w:t xml:space="preserve">[HIGH] </w:t>
            </w:r>
            <w:r>
              <w:rPr>
                <w:b/>
                <w:bCs/>
              </w:rPr>
              <w:t xml:space="preserve">Сбой оплаты при переключении из фона</w:t>
            </w:r>
          </w:p>
        </w:tc>
      </w:tr>
      <w:tr>
        <w:tc>
          <w:tcPr>
            <w:tcBorders>
              <w:top w:val="single" w:color="cccccc" w:sz="1"/>
              <w:left w:val="single" w:color="e67e22" w:sz="2"/>
              <w:bottom w:val="single" w:color="e67e22" w:sz="2"/>
              <w:right w:val="single" w:color="e67e22" w:sz="2"/>
            </w:tcBorders>
            <w:tcMar>
              <w:left w:w="200" w:type="dxa"/>
              <w:top w:w="150" w:type="dxa"/>
              <w:right w:w="200" w:type="dxa"/>
              <w:bottom w:w="150" w:type="dxa"/>
            </w:tcMar>
          </w:tcPr>
          <w:p>
            <w:pPr>
              <w:spacing w:after="150"/>
            </w:pPr>
            <w:r>
              <w:rPr>
                <w:b/>
                <w:bCs/>
              </w:rPr>
              <w:t xml:space="preserve">Описание: </w:t>
            </w:r>
            <w:r>
              <w:t xml:space="preserve">Если пользователь сворачивает приложение во время подтверждения оплаты и возвращается через 30+ сек, транзакция зависает в статусе «В обработке» без возможности повторить.</w:t>
            </w:r>
          </w:p>
          <w:p>
            <w:pPr>
              <w:spacing w:after="150"/>
            </w:pPr>
            <w:r>
              <w:rPr>
                <w:b/>
                <w:bCs/>
              </w:rPr>
              <w:t xml:space="preserve">Шаги: </w:t>
            </w:r>
            <w:r>
              <w:t xml:space="preserve">1) Инициировать платёж → 2) Свернуть на экране подтверждения → 3) Подождать 30 сек → 4) Вернуться</w:t>
            </w:r>
          </w:p>
          <w:p>
            <w:pPr>
              <w:spacing w:after="150"/>
            </w:pPr>
            <w:r>
              <w:rPr>
                <w:b/>
                <w:bCs/>
              </w:rPr>
              <w:t xml:space="preserve">Ожидаемо: </w:t>
            </w:r>
            <w:r>
              <w:t xml:space="preserve">Таймаут с предложением повторить</w:t>
            </w:r>
          </w:p>
          <w:p>
            <w:pPr>
              <w:spacing w:after="150"/>
            </w:pPr>
            <w:r>
              <w:rPr>
                <w:b/>
                <w:bCs/>
              </w:rPr>
              <w:t xml:space="preserve">Фактически: </w:t>
            </w:r>
            <w:r>
              <w:t xml:space="preserve">Бесконечный спиннер, кнопки неактивны</w:t>
            </w:r>
          </w:p>
          <w:p>
            <w:pPr>
              <w:spacing w:after="150"/>
            </w:pPr>
            <w:r>
              <w:rPr>
                <w:b/>
                <w:bCs/>
              </w:rPr>
              <w:t xml:space="preserve">Воспроизводимость: </w:t>
            </w:r>
            <w:r>
              <w:t xml:space="preserve">8 из 10 попыток на Android</w:t>
            </w:r>
          </w:p>
          <w:p>
            <w:pPr>
              <w:spacing w:after="150"/>
            </w:pPr>
            <w:r>
              <w:rPr>
                <w:b/>
                <w:bCs/>
              </w:rPr>
              <w:t xml:space="preserve">Затронуто: </w:t>
            </w:r>
            <w:r>
              <w:t xml:space="preserve">Android 12+, ~40% пользователей</w:t>
            </w:r>
          </w:p>
        </w:tc>
      </w:tr>
    </w:tbl>
    <w:p>
      <w:pPr>
        <w:spacing w:after="100"/>
      </w:pP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67e22" w:sz="2"/>
              <w:left w:val="single" w:color="e67e22" w:sz="2"/>
              <w:bottom w:val="single" w:color="cccccc" w:sz="1"/>
              <w:right w:val="single" w:color="e67e22" w:sz="2"/>
            </w:tcBorders>
            <w:shd w:val="clear" w:fill="fdf2e9"/>
            <w:tcMar>
              <w:left w:w="200" w:type="dxa"/>
              <w:top w:w="150" w:type="dxa"/>
              <w:right w:w="200" w:type="dxa"/>
              <w:bottom w:w="150" w:type="dxa"/>
            </w:tcMar>
          </w:tcPr>
          <w:p>
            <w:pPr>
              <w:spacing w:after="150"/>
            </w:pPr>
            <w:r>
              <w:rPr>
                <w:b/>
                <w:bCs/>
                <w:color w:val="e67e22"/>
              </w:rPr>
              <w:t xml:space="preserve">BUG-152 </w:t>
            </w:r>
            <w:r>
              <w:rPr>
                <w:b/>
                <w:bCs/>
                <w:color w:val="e67e22"/>
              </w:rPr>
              <w:t xml:space="preserve">[HIGH] </w:t>
            </w:r>
            <w:r>
              <w:rPr>
                <w:b/>
                <w:bCs/>
              </w:rPr>
              <w:t xml:space="preserve">Некорректная сумма при конвертации валют</w:t>
            </w:r>
          </w:p>
        </w:tc>
      </w:tr>
      <w:tr>
        <w:tc>
          <w:tcPr>
            <w:tcBorders>
              <w:top w:val="single" w:color="cccccc" w:sz="1"/>
              <w:left w:val="single" w:color="e67e22" w:sz="2"/>
              <w:bottom w:val="single" w:color="e67e22" w:sz="2"/>
              <w:right w:val="single" w:color="e67e22" w:sz="2"/>
            </w:tcBorders>
            <w:tcMar>
              <w:left w:w="200" w:type="dxa"/>
              <w:top w:w="150" w:type="dxa"/>
              <w:right w:w="200" w:type="dxa"/>
              <w:bottom w:w="150" w:type="dxa"/>
            </w:tcMar>
          </w:tcPr>
          <w:p>
            <w:pPr>
              <w:spacing w:after="150"/>
            </w:pPr>
            <w:r>
              <w:rPr>
                <w:b/>
                <w:bCs/>
              </w:rPr>
              <w:t xml:space="preserve">Описание: </w:t>
            </w:r>
            <w:r>
              <w:t xml:space="preserve">При переводе в USD/EUR отображается курс, но итоговая сумма списания отличается на 0.3-0.5% от показанной.</w:t>
            </w:r>
          </w:p>
          <w:p>
            <w:pPr>
              <w:spacing w:after="150"/>
            </w:pPr>
            <w:r>
              <w:rPr>
                <w:b/>
                <w:bCs/>
              </w:rPr>
              <w:t xml:space="preserve">Шаги: </w:t>
            </w:r>
            <w:r>
              <w:t xml:space="preserve">1) Выбрать перевод в валюте → 2) Ввести сумму → 3) Подтвердить → 4) Сравнить показанную и списанную суммы</w:t>
            </w:r>
          </w:p>
          <w:p>
            <w:pPr>
              <w:spacing w:after="150"/>
            </w:pPr>
            <w:r>
              <w:rPr>
                <w:b/>
                <w:bCs/>
              </w:rPr>
              <w:t xml:space="preserve">Ожидаемо: </w:t>
            </w:r>
            <w:r>
              <w:t xml:space="preserve">Суммы совпадают или разница объяснена комиссией</w:t>
            </w:r>
          </w:p>
          <w:p>
            <w:pPr>
              <w:spacing w:after="150"/>
            </w:pPr>
            <w:r>
              <w:rPr>
                <w:b/>
                <w:bCs/>
              </w:rPr>
              <w:t xml:space="preserve">Фактически: </w:t>
            </w:r>
            <w:r>
              <w:t xml:space="preserve">Списано больше без объяснения</w:t>
            </w:r>
          </w:p>
          <w:p>
            <w:pPr>
              <w:spacing w:after="150"/>
            </w:pPr>
            <w:r>
              <w:rPr>
                <w:b/>
                <w:bCs/>
              </w:rPr>
              <w:t xml:space="preserve">Воспроизводимость: </w:t>
            </w:r>
            <w:r>
              <w:t xml:space="preserve">100% при суммах &gt; 10,000 RUB</w:t>
            </w:r>
          </w:p>
          <w:p>
            <w:pPr>
              <w:spacing w:after="150"/>
            </w:pPr>
            <w:r>
              <w:rPr>
                <w:b/>
                <w:bCs/>
              </w:rPr>
              <w:t xml:space="preserve">Затронуто: </w:t>
            </w:r>
            <w:r>
              <w:t xml:space="preserve">Все платформы, валютные переводы</w:t>
            </w:r>
          </w:p>
        </w:tc>
      </w:tr>
    </w:tbl>
    <w:p>
      <w:r>
        <w:br w:type="page" w:clear="all"/>
      </w:r>
    </w:p>
    <w:p>
      <w:pPr>
        <w:pStyle w:val="Heading1"/>
      </w:pPr>
      <w:r>
        <w:t xml:space="preserve">4. Полный список открытых багов</w:t>
      </w: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200"/>
        <w:gridCol w:w="4500"/>
        <w:gridCol w:w="2460"/>
      </w:tblGrid>
      <w:tr>
        <w:tc>
          <w:tcPr>
            <w:tcW w:w="12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ID</w:t>
            </w:r>
          </w:p>
        </w:tc>
        <w:tc>
          <w:tcPr>
            <w:tcW w:w="12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Уровень</w:t>
            </w:r>
          </w:p>
        </w:tc>
        <w:tc>
          <w:tcPr>
            <w:tcW w:w="45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Название</w:t>
            </w:r>
          </w:p>
        </w:tc>
        <w:tc>
          <w:tcPr>
            <w:tcW w:w="24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Модуль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BUG-147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e67e22"/>
              </w:rPr>
              <w:t xml:space="preserve">High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Сбой оплаты при переключении из фона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Платежи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BUG-152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e67e22"/>
              </w:rPr>
              <w:t xml:space="preserve">High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Некорректная сумма при конвертации валют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Платежи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BUG-138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1c40f"/>
              </w:rPr>
              <w:t xml:space="preserve">Medium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Push-уведомление не приходит при успешном платеже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Уведомления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BUG-141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1c40f"/>
              </w:rPr>
              <w:t xml:space="preserve">Medium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Долгая загрузка истории (&gt;5 сек) при &gt;500 операций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История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BUG-143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1c40f"/>
              </w:rPr>
              <w:t xml:space="preserve">Medium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Фильтр по дате сбрасывается после возврата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История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BUG-149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1c40f"/>
              </w:rPr>
              <w:t xml:space="preserve">Medium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Crash при быстром двойном нажатии «Оплатить»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Платежи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BUG-155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1c40f"/>
              </w:rPr>
              <w:t xml:space="preserve">Medium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Face ID не срабатывает с первого раза (iOS 17)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Авторизация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BUG-159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1c40f"/>
              </w:rPr>
              <w:t xml:space="preserve">Medium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Неверный формат даты в выписке PDF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История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BUG-162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1c40f"/>
              </w:rPr>
              <w:t xml:space="preserve">Medium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Клавиатура перекрывает поле комментария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UI/UX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BUG-128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27ae60"/>
              </w:rPr>
              <w:t xml:space="preserve">Low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Опечатка в тексте ошибки «Неверный пароль»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Авторизация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BUG-133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27ae60"/>
              </w:rPr>
              <w:t xml:space="preserve">Low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Иконка банка не загружается (СДМ-банк)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Интеграции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BUG-156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27ae60"/>
              </w:rPr>
              <w:t xml:space="preserve">Low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Анимация загрузки дёргается на iPhone SE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UI/UX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BUG-158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27ae60"/>
              </w:rPr>
              <w:t xml:space="preserve">Low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Лишний отступ в тёмной теме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UI/UX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BUG-163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27ae60"/>
              </w:rPr>
              <w:t xml:space="preserve">Low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Placeholder не исчезает при вводе (Android 10)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UI/UX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BUG-165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27ae60"/>
              </w:rPr>
              <w:t xml:space="preserve">Low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Нет haptic feedback при успешной операции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UI/UX</w:t>
            </w:r>
          </w:p>
        </w:tc>
      </w:tr>
    </w:tbl>
    <w:p>
      <w:r>
        <w:br w:type="page" w:clear="all"/>
      </w:r>
    </w:p>
    <w:p>
      <w:pPr>
        <w:pStyle w:val="Heading1"/>
      </w:pPr>
      <w:r>
        <w:t xml:space="preserve">5. Риски и ограничения</w:t>
      </w:r>
    </w:p>
    <w:p>
      <w:pPr>
        <w:pStyle w:val="Heading2"/>
      </w:pPr>
      <w:r>
        <w:t xml:space="preserve">5.1 Выявленные риски</w:t>
      </w: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500"/>
        <w:gridCol w:w="3860"/>
      </w:tblGrid>
      <w:tr>
        <w:tc>
          <w:tcPr>
            <w:tcW w:w="4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Риск</w:t>
            </w:r>
          </w:p>
        </w:tc>
        <w:tc>
          <w:tcPr>
            <w:tcW w:w="15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Уровень</w:t>
            </w:r>
          </w:p>
        </w:tc>
        <w:tc>
          <w:tcPr>
            <w:tcW w:w="38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Митигация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Баги в платежах могут вызвать негатив пользователей и обращения в поддержку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e67e22"/>
              </w:rPr>
              <w:t xml:space="preserve">Высокий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Исправить BUG-147, BUG-152 до релиза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Производительность на слабых устройствах (&lt;4GB RAM) — возможны негативные отзывы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1c40f"/>
              </w:rPr>
              <w:t xml:space="preserve">Средний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Указать мин. требования; оптимизировать в v2.4.1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Push-уведомления работают нестабильно — пользователи могут пропустить важные события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1c40f"/>
              </w:rPr>
              <w:t xml:space="preserve">Средний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Дублировать критичные нотификации in-app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UI-баги в тёмной теме — косметический негатив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27ae60"/>
              </w:rPr>
              <w:t xml:space="preserve">Низкий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Исправить в следующем релизе</w:t>
            </w:r>
          </w:p>
        </w:tc>
      </w:tr>
    </w:tbl>
    <w:p>
      <w:pPr>
        <w:spacing w:after="100"/>
      </w:pPr>
    </w:p>
    <w:p>
      <w:pPr>
        <w:pStyle w:val="Heading2"/>
      </w:pPr>
      <w:r>
        <w:t xml:space="preserve">5.2 Ограничения тестирования</w:t>
      </w: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8f9fa"/>
            <w:tcMar>
              <w:left w:w="200" w:type="dxa"/>
              <w:top w:w="150" w:type="dxa"/>
              <w:right w:w="200" w:type="dxa"/>
              <w:bottom w:w="150" w:type="dxa"/>
            </w:tcMar>
          </w:tcPr>
          <w:p>
            <w:pPr>
              <w:spacing w:after="150"/>
            </w:pPr>
            <w:r>
              <w:rPr>
                <w:b/>
                <w:bCs/>
              </w:rPr>
              <w:t xml:space="preserve">Что НЕ тестировалось в рамках данного цикла:</w:t>
            </w:r>
          </w:p>
          <w:p>
            <w:pPr>
              <w:spacing w:after="150"/>
            </w:pPr>
            <w:r>
              <w:t xml:space="preserve">• Нагрузочное тестирование (требует отдельного стенда)</w:t>
            </w:r>
          </w:p>
          <w:p>
            <w:pPr>
              <w:spacing w:after="150"/>
            </w:pPr>
            <w:r>
              <w:t xml:space="preserve">• Тестирование безопасности / пентест (требует специалиста)</w:t>
            </w:r>
          </w:p>
          <w:p>
            <w:pPr>
              <w:spacing w:after="150"/>
            </w:pPr>
            <w:r>
              <w:t xml:space="preserve">• Устройства с Android &lt; 10 и iOS &lt; 15 (вне скоупа)</w:t>
            </w:r>
          </w:p>
          <w:p>
            <w:pPr>
              <w:spacing w:after="150"/>
            </w:pPr>
            <w:r>
              <w:t xml:space="preserve">• Локализация на языки кроме RU/EN</w:t>
            </w:r>
          </w:p>
          <w:p>
            <w:pPr>
              <w:spacing w:after="150"/>
            </w:pPr>
            <w:r>
              <w:t xml:space="preserve">• Интеграция с банками, не входящими в ТОП-20</w:t>
            </w:r>
          </w:p>
          <w:p>
            <w:pPr>
              <w:spacing w:after="100"/>
            </w:pPr>
          </w:p>
          <w:p>
            <w:pPr>
              <w:spacing w:after="150"/>
            </w:pPr>
            <w:r>
              <w:rPr>
                <w:b/>
                <w:bCs/>
              </w:rPr>
              <w:t xml:space="preserve">Тестовая среда:</w:t>
            </w:r>
          </w:p>
          <w:p>
            <w:pPr>
              <w:spacing w:after="150"/>
            </w:pPr>
            <w:r>
              <w:t xml:space="preserve">• Использовались тестовые данные и sandbox API банков</w:t>
            </w:r>
          </w:p>
          <w:p>
            <w:pPr>
              <w:spacing w:after="150"/>
            </w:pPr>
            <w:r>
              <w:t xml:space="preserve">• Поведение на production может отличаться из-за реальных данных и нагрузки</w:t>
            </w:r>
          </w:p>
        </w:tc>
      </w:tr>
    </w:tbl>
    <w:p>
      <w:r>
        <w:br w:type="page" w:clear="all"/>
      </w:r>
    </w:p>
    <w:p>
      <w:pPr>
        <w:pStyle w:val="Heading1"/>
      </w:pPr>
      <w:r>
        <w:t xml:space="preserve">6. Рекомендации</w:t>
      </w:r>
    </w:p>
    <w:p>
      <w:pPr>
        <w:pStyle w:val="Heading2"/>
      </w:pPr>
      <w:r>
        <w:t xml:space="preserve">6.1 Перед релизом (обязательно)</w:t>
      </w: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000"/>
        <w:gridCol w:w="1760"/>
      </w:tblGrid>
      <w:tr>
        <w:tc>
          <w:tcPr>
            <w:tcW w:w="6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№</w:t>
            </w:r>
          </w:p>
        </w:tc>
        <w:tc>
          <w:tcPr>
            <w:tcW w:w="7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Действие</w:t>
            </w:r>
          </w:p>
        </w:tc>
        <w:tc>
          <w:tcPr>
            <w:tcW w:w="17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Срок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Исправить BUG-147 (сбой оплаты при переключении из фона)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e74c3c"/>
              </w:rPr>
              <w:t xml:space="preserve">До релиза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Исправить BUG-152 (некорректная сумма конвертации)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e74c3c"/>
              </w:rPr>
              <w:t xml:space="preserve">До релиза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Провести регрессию исправленных багов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e74c3c"/>
              </w:rPr>
              <w:t xml:space="preserve">До релиза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Smoke-тест на production после деплоя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В день релиза</w:t>
            </w:r>
          </w:p>
        </w:tc>
      </w:tr>
    </w:tbl>
    <w:p>
      <w:pPr>
        <w:spacing w:after="100"/>
      </w:pPr>
    </w:p>
    <w:p>
      <w:pPr>
        <w:pStyle w:val="Heading2"/>
      </w:pPr>
      <w:r>
        <w:t xml:space="preserve">6.2 После релиза (в течение 2 недель)</w:t>
      </w: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000"/>
        <w:gridCol w:w="1760"/>
      </w:tblGrid>
      <w:tr>
        <w:tc>
          <w:tcPr>
            <w:tcW w:w="6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№</w:t>
            </w:r>
          </w:p>
        </w:tc>
        <w:tc>
          <w:tcPr>
            <w:tcW w:w="700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Действие</w:t>
            </w:r>
          </w:p>
        </w:tc>
        <w:tc>
          <w:tcPr>
            <w:tcW w:w="17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Приоритет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Исправить Medium-баги (BUG-138, 141, 143, 149, 155, 159, 162)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Высокий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Оптимизировать производительность для устройств с &lt;4GB RAM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Высокий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Стабилизировать push-уведомления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Средний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Провести security-аудит платёжного модуля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Средний</w:t>
            </w:r>
          </w:p>
        </w:tc>
      </w:tr>
    </w:tbl>
    <w:p>
      <w:pPr>
        <w:spacing w:after="100"/>
      </w:pPr>
    </w:p>
    <w:p>
      <w:pPr>
        <w:pStyle w:val="Heading2"/>
      </w:pPr>
      <w:r>
        <w:t xml:space="preserve">6.3 На будущее</w:t>
      </w: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e8f6f3"/>
            <w:tcMar>
              <w:left w:w="200" w:type="dxa"/>
              <w:top w:w="150" w:type="dxa"/>
              <w:right w:w="200" w:type="dxa"/>
              <w:bottom w:w="150" w:type="dxa"/>
            </w:tcMar>
          </w:tcPr>
          <w:p>
            <w:pPr>
              <w:spacing w:after="150"/>
            </w:pPr>
            <w:r>
              <w:t xml:space="preserve">• Добавить автотесты на критичные сценарии (регистрация, платежи)</w:t>
            </w:r>
          </w:p>
          <w:p>
            <w:pPr>
              <w:spacing w:after="150"/>
            </w:pPr>
            <w:r>
              <w:t xml:space="preserve">• Расширить парк тестовых устройств (особенно бюджетный Android)</w:t>
            </w:r>
          </w:p>
          <w:p>
            <w:pPr>
              <w:spacing w:after="150"/>
            </w:pPr>
            <w:r>
              <w:t xml:space="preserve">• Внедрить мониторинг crash-аналитики (Firebase Crashlytics / Sentry)</w:t>
            </w:r>
          </w:p>
          <w:p>
            <w:pPr>
              <w:spacing w:after="150"/>
            </w:pPr>
            <w:r>
              <w:t xml:space="preserve">• Включить A/B тестирование UI-изменений перед массовым раскатом</w:t>
            </w:r>
          </w:p>
        </w:tc>
      </w:tr>
    </w:tbl>
    <w:p>
      <w:r>
        <w:br w:type="page" w:clear="all"/>
      </w:r>
    </w:p>
    <w:p>
      <w:pPr>
        <w:pStyle w:val="Heading1"/>
      </w:pPr>
      <w:r>
        <w:t xml:space="preserve">7. Тестовое окружение</w:t>
      </w:r>
    </w:p>
    <w:p>
      <w:pPr>
        <w:pStyle w:val="Heading2"/>
      </w:pPr>
      <w:r>
        <w:t xml:space="preserve">7.1 Устройства</w:t>
      </w: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w="468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iOS</w:t>
            </w:r>
          </w:p>
        </w:tc>
        <w:tc>
          <w:tcPr>
            <w:tcW w:w="468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2c3e50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  <w:color w:val="ffffff"/>
              </w:rPr>
              <w:t xml:space="preserve">Android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iPhone 15 Pro (iOS 17.2)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Samsung Galaxy S23 (Android 14)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iPhone 13 (iOS 16.5)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Google Pixel 7 (Android 13)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iPhone SE 3rd gen (iOS 17.0)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Xiaomi Redmi Note 12 (Android 13)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iPad Air 5 (iPadOS 17.1)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Samsung Galaxy A34 (Android 12)</w:t>
            </w:r>
          </w:p>
        </w:tc>
      </w:tr>
    </w:tbl>
    <w:p>
      <w:pPr>
        <w:spacing w:after="100"/>
      </w:pPr>
    </w:p>
    <w:p>
      <w:pPr>
        <w:pStyle w:val="Heading2"/>
      </w:pPr>
      <w:r>
        <w:t xml:space="preserve">7.2 Версии и билды</w:t>
      </w: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8f9fa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</w:rPr>
              <w:t xml:space="preserve">Версия приложения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2.4.0 (билд 847)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8f9fa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</w:rPr>
              <w:t xml:space="preserve">Backend API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v3.12.1 (staging)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8f9fa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</w:rPr>
              <w:t xml:space="preserve">Дата билда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09.01.2026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8f9fa"/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rPr>
                <w:b/>
                <w:bCs/>
              </w:rPr>
              <w:t xml:space="preserve">Ветка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left w:w="150" w:type="dxa"/>
              <w:top w:w="100" w:type="dxa"/>
              <w:right w:w="150" w:type="dxa"/>
              <w:bottom w:w="100" w:type="dxa"/>
            </w:tcMar>
          </w:tcPr>
          <w:p>
            <w:pPr>
              <w:spacing w:after="150"/>
            </w:pPr>
            <w:r>
              <w:t xml:space="preserve">release/2.4.0</w:t>
            </w:r>
          </w:p>
        </w:tc>
      </w:tr>
    </w:tbl>
    <w:p>
      <w:pPr>
        <w:spacing w:after="100"/>
      </w:pPr>
    </w:p>
    <w:p>
      <w:pPr>
        <w:spacing w:after="100"/>
      </w:pPr>
    </w:p>
    <w:p>
      <w:pPr>
        <w:pStyle w:val="Heading1"/>
      </w:pPr>
      <w:r>
        <w:t xml:space="preserve">8. Утверждение отчёта</w:t>
      </w:r>
    </w:p>
    <w:p>
      <w:pPr>
        <w:spacing w:after="100"/>
      </w:pP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w="4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150"/>
            </w:pPr>
            <w:r>
              <w:rPr>
                <w:b/>
                <w:bCs/>
              </w:rPr>
              <w:t xml:space="preserve">Подготовил:</w:t>
            </w:r>
          </w:p>
          <w:p>
            <w:pPr>
              <w:spacing w:after="150"/>
            </w:pPr>
            <w:r>
              <w:t xml:space="preserve">QA Lead: Иванов И.И.</w:t>
            </w:r>
          </w:p>
          <w:p>
            <w:pPr>
              <w:spacing w:after="150"/>
            </w:pPr>
            <w:r>
              <w:t xml:space="preserve">Дата: 17.01.2026</w:t>
            </w:r>
          </w:p>
          <w:p>
            <w:pPr>
              <w:spacing w:after="100"/>
            </w:pPr>
          </w:p>
          <w:p>
            <w:pPr>
              <w:spacing w:after="150"/>
            </w:pPr>
            <w:r>
              <w:t xml:space="preserve">_________________________</w:t>
            </w:r>
          </w:p>
        </w:tc>
        <w:tc>
          <w:tcPr>
            <w:tcW w:w="46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150"/>
            </w:pPr>
            <w:r>
              <w:rPr>
                <w:b/>
                <w:bCs/>
              </w:rPr>
              <w:t xml:space="preserve">Принял:</w:t>
            </w:r>
          </w:p>
          <w:p>
            <w:pPr>
              <w:spacing w:after="150"/>
            </w:pPr>
            <w:r>
              <w:t xml:space="preserve">Product Owner: ________________</w:t>
            </w:r>
          </w:p>
          <w:p>
            <w:pPr>
              <w:spacing w:after="150"/>
            </w:pPr>
            <w:r>
              <w:t xml:space="preserve">Дата: ______________</w:t>
            </w:r>
          </w:p>
          <w:p>
            <w:pPr>
              <w:spacing w:after="100"/>
            </w:pPr>
          </w:p>
          <w:p>
            <w:pPr>
              <w:spacing w:after="150"/>
            </w:pPr>
            <w:r>
              <w:t xml:space="preserve">_________________________</w:t>
            </w:r>
          </w:p>
        </w:tc>
      </w:tr>
    </w:tbl>
    <w:p>
      <w:pPr>
        <w:spacing w:after="100"/>
      </w:pPr>
    </w:p>
    <w:p>
      <w:pPr>
        <w:spacing w:after="100"/>
      </w:pPr>
    </w:p>
    <w:tbl>
      <w:tblPr>
        <w:tblW w:w="5000" w:type="pct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ef9e7"/>
            <w:tcMar>
              <w:left w:w="200" w:type="dxa"/>
              <w:top w:w="150" w:type="dxa"/>
              <w:right w:w="200" w:type="dxa"/>
              <w:bottom w:w="150" w:type="dxa"/>
            </w:tcMar>
          </w:tcPr>
          <w:p>
            <w:pPr>
              <w:spacing w:after="150"/>
            </w:pPr>
            <w:r>
              <w:rPr>
                <w:b/>
                <w:bCs/>
              </w:rPr>
              <w:t xml:space="preserve">⚠️ Disclaimer: </w:t>
            </w:r>
            <w:r>
              <w:t xml:space="preserve">Данный отчёт отражает результаты тестирования в рамках согласованного скоупа и тестовой среды. Тестирование снижает риски, но не гарантирует полное отсутствие дефектов. Окончательное решение о готовности к релизу принимает Заказчик.</w:t>
            </w:r>
          </w:p>
        </w:tc>
      </w:tr>
    </w:tbl>
    <w:sectPr>
      <w:pgSz w:h="15840" w:orient="portrait" w:w="12240"/>
      <w:pgMar w:top="1440" w:right="1440" w:bottom="1440" w:left="1440" w:header="708" w:footer="708" w:gutter="0"/>
      <w:pgNumTyp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lvlJc w:val="left"/>
      <w:lvlText w:val="●"/>
      <w:numFmt w:val="bullet"/>
      <w:pPr>
        <w:ind w:hanging="360" w:left="720"/>
      </w:pPr>
      <w:start w:val="1"/>
    </w:lvl>
    <w:lvl w:ilvl="1">
      <w:lvlJc w:val="left"/>
      <w:lvlText w:val="○"/>
      <w:numFmt w:val="bullet"/>
      <w:pPr>
        <w:ind w:hanging="360" w:left="1440"/>
      </w:pPr>
      <w:start w:val="1"/>
    </w:lvl>
    <w:lvl w:ilvl="2">
      <w:lvlJc w:val="left"/>
      <w:lvlText w:val="■"/>
      <w:numFmt w:val="bullet"/>
      <w:pPr>
        <w:ind w:hanging="360" w:left="2160"/>
      </w:pPr>
      <w:start w:val="1"/>
    </w:lvl>
    <w:lvl w:ilvl="3">
      <w:lvlJc w:val="left"/>
      <w:lvlText w:val="●"/>
      <w:numFmt w:val="bullet"/>
      <w:pPr>
        <w:ind w:hanging="360" w:left="2880"/>
      </w:pPr>
      <w:start w:val="1"/>
    </w:lvl>
    <w:lvl w:ilvl="4">
      <w:lvlJc w:val="left"/>
      <w:lvlText w:val="○"/>
      <w:numFmt w:val="bullet"/>
      <w:pPr>
        <w:ind w:hanging="360" w:left="3600"/>
      </w:pPr>
      <w:start w:val="1"/>
    </w:lvl>
    <w:lvl w:ilvl="5">
      <w:lvlJc w:val="left"/>
      <w:lvlText w:val="■"/>
      <w:numFmt w:val="bullet"/>
      <w:pPr>
        <w:ind w:hanging="360" w:left="4320"/>
      </w:pPr>
      <w:start w:val="1"/>
    </w:lvl>
    <w:lvl w:ilvl="6">
      <w:lvlJc w:val="left"/>
      <w:lvlText w:val="●"/>
      <w:numFmt w:val="bullet"/>
      <w:pPr>
        <w:ind w:hanging="360" w:left="5040"/>
      </w:pPr>
      <w:start w:val="1"/>
    </w:lvl>
    <w:lvl w:ilvl="7">
      <w:lvlJc w:val="left"/>
      <w:lvlText w:val="●"/>
      <w:numFmt w:val="bullet"/>
      <w:pPr>
        <w:ind w:hanging="360" w:left="5760"/>
      </w:pPr>
      <w:start w:val="1"/>
    </w:lvl>
    <w:lvl w:ilvl="8">
      <w:lvlJc w:val="left"/>
      <w:lvlText w:val="●"/>
      <w:numFmt w:val="bullet"/>
      <w:pPr>
        <w:ind w:hanging="360" w:left="6480"/>
      </w:pPr>
      <w:start w:val="1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00"/>
    </w:pPr>
    <w:rPr>
      <w:rFonts w:ascii="Arial" w:hAnsi="Arial" w:eastAsia="Arial" w:cs="Arial"/>
      <w:b/>
      <w:bCs/>
      <w:color w:val="1a1a1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</w:pPr>
    <w:rPr>
      <w:rFonts w:ascii="Arial" w:hAnsi="Arial" w:eastAsia="Arial" w:cs="Arial"/>
      <w:b/>
      <w:bCs/>
      <w:color w:val="333333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</w:pPr>
    <w:rPr>
      <w:rFonts w:ascii="Arial" w:hAnsi="Arial" w:eastAsia="Arial" w:cs="Arial"/>
      <w:b/>
      <w:bCs/>
      <w:color w:val="444444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2026-01-17T14:51:15.284Z</dcterms:created>
  <dcterms:modified xsi:type="dcterms:W3CDTF">2026-01-17T14:51:15.284Z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